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both"/>
        <w:rPr>
          <w:rFonts w:hint="eastAsia" w:ascii="方正黑体_GBK" w:hAnsi="方正黑体_GBK" w:eastAsia="方正黑体_GBK" w:cs="方正黑体_GBK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0" w:name="_Toc18620"/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“数据要素×”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大赛</w:t>
      </w:r>
      <w:bookmarkEnd w:id="0"/>
    </w:p>
    <w:p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1" w:name="_Toc5375"/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Hans"/>
        </w:rPr>
        <w:t>项目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申报书</w:t>
      </w:r>
      <w:bookmarkEnd w:id="1"/>
    </w:p>
    <w:p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>
      <w:pPr>
        <w:jc w:val="center"/>
        <w:rPr>
          <w:rFonts w:ascii="微软雅黑" w:eastAsia="微软雅黑"/>
          <w:color w:val="auto"/>
          <w:sz w:val="36"/>
          <w:highlight w:val="none"/>
        </w:rPr>
      </w:pPr>
    </w:p>
    <w:p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8"/>
        <w:tabs>
          <w:tab w:val="right" w:leader="dot" w:pos="8306"/>
        </w:tabs>
        <w:rPr>
          <w:color w:val="auto"/>
          <w:highlight w:val="none"/>
        </w:rPr>
      </w:pPr>
    </w:p>
    <w:p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</w:pP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  <w:t>目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  <w:t>录</w:t>
      </w:r>
    </w:p>
    <w:p>
      <w:pPr>
        <w:pStyle w:val="8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_Toc5375 </w:instrText>
      </w:r>
      <w:r>
        <w:rPr>
          <w:highlight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Hans"/>
        </w:rPr>
        <w:t>项目</w:t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CN"/>
        </w:rPr>
        <w:t>申报书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_Toc5375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_Toc4143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一、项目概述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_Toc4143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_Toc923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二、解决方案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_Toc923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_Toc14014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三、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_Toc14014 \h </w:instrText>
      </w:r>
      <w:r>
        <w:rPr>
          <w:highlight w:val="none"/>
        </w:rPr>
        <w:fldChar w:fldCharType="separate"/>
      </w:r>
      <w:r>
        <w:rPr>
          <w:highlight w:val="none"/>
        </w:rPr>
        <w:t>9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_Toc25428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_Toc25428 \h </w:instrText>
      </w:r>
      <w:r>
        <w:rPr>
          <w:highlight w:val="none"/>
        </w:rPr>
        <w:fldChar w:fldCharType="separate"/>
      </w:r>
      <w:r>
        <w:rPr>
          <w:highlight w:val="none"/>
        </w:rPr>
        <w:t>10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_Toc262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附件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_Toc262 \h </w:instrText>
      </w:r>
      <w:r>
        <w:rPr>
          <w:highlight w:val="none"/>
        </w:rPr>
        <w:fldChar w:fldCharType="separate"/>
      </w:r>
      <w:r>
        <w:rPr>
          <w:highlight w:val="none"/>
        </w:rPr>
        <w:t>10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fldChar w:fldCharType="end"/>
      </w:r>
    </w:p>
    <w:p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2" w:name="_Toc19007"/>
      <w:bookmarkStart w:id="3" w:name="_Toc408286828"/>
      <w:bookmarkStart w:id="4" w:name="_Toc385777929"/>
      <w:bookmarkStart w:id="5" w:name="_Toc7532"/>
      <w:bookmarkStart w:id="6" w:name="_Toc1290816000"/>
      <w:bookmarkStart w:id="7" w:name="_Toc358104385"/>
      <w:bookmarkStart w:id="8" w:name="_Toc527995356"/>
      <w:bookmarkStart w:id="9" w:name="_Toc29146"/>
      <w:bookmarkStart w:id="10" w:name="_Toc9425"/>
      <w:bookmarkStart w:id="11" w:name="_Toc42867971"/>
    </w:p>
    <w:p>
      <w:pPr>
        <w:bidi w:val="0"/>
        <w:jc w:val="center"/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</w:pPr>
      <w:bookmarkStart w:id="12" w:name="_Toc10327"/>
      <w:bookmarkStart w:id="13" w:name="_Toc10363"/>
      <w:bookmarkStart w:id="14" w:name="_Toc7406"/>
      <w:bookmarkStart w:id="15" w:name="_Toc30807"/>
      <w:r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  <w:t>第一部分：基本信息</w:t>
      </w:r>
      <w:bookmarkEnd w:id="12"/>
      <w:bookmarkEnd w:id="13"/>
      <w:bookmarkEnd w:id="14"/>
      <w:bookmarkEnd w:id="15"/>
    </w:p>
    <w:tbl>
      <w:tblPr>
        <w:tblStyle w:val="10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81" w:type="dxa"/>
            <w:gridSpan w:val="20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snapToGrid w:val="0"/>
              <w:spacing w:before="62"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>数据基础设施赛道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（下拉菜单）各省、自治区、直辖市、</w:t>
            </w:r>
            <w:bookmarkStart w:id="75" w:name="_GoBack"/>
            <w:bookmarkEnd w:id="75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新疆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建设兵团、推荐渠道（下拉菜单选择）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经济发展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研发设计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生产制造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经营管理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运维服务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安全生产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节能降耗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（供应链金融、征信担保等）  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（培训、教学等）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社会治理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环境保护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美好生活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1 项目服务对象（多选）：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企业 □消费者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2.项目融合数据类型（多选）： □政务数据□公共数据□企业数据□个人数据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）：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（1）自有数据：数据量_____（GB），增速_____%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（2）公开数据：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（4）交换数据：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（5）购买数据：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数据产品和服务类型：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包含数据资源的数据库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大模型服务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第三方专业服务：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价值评估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 已实现落地应用的代表性案例（可增加，无数量限制）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0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□民营 □外资 □合资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科研院校 □其他：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62"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240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1数据产品服务供给能力（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请填写2025年相关数据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2数据治理能力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专业化服务能力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数据处理：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数据集建设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数据流通：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交易撮合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信息匹配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数据跨境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数据分析：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大模型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行业模型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数据咨询：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4基础设施保障能力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□本地部署 □公共云算力 □混合云算力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（2）存力来源：□本地存储 □公共云存储 □混合云存储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算法来源：□自主研发 □联合研发  □二次开发 □组合创新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融资阶段：□无计划、□天使轮、□A轮、□B轮、□C轮、□D轮、□申报上市，□已上市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>
      <w:pPr>
        <w:bidi w:val="0"/>
        <w:jc w:val="center"/>
        <w:rPr>
          <w:rFonts w:hint="eastAsia" w:ascii="黑体" w:hAnsi="黑体" w:eastAsia="黑体" w:cs="Times New Roman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color w:val="000000"/>
          <w:highlight w:val="none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highlight w:val="none"/>
          <w:lang w:val="en-US" w:eastAsia="zh-CN" w:bidi="ar-SA"/>
        </w:rPr>
        <w:t>第二部分：参赛项目介绍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16" w:name="_Toc414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17" w:name="_Toc615518888"/>
      <w:bookmarkStart w:id="18" w:name="_Toc22227"/>
      <w:bookmarkStart w:id="19" w:name="_Toc11307"/>
      <w:bookmarkStart w:id="20" w:name="_Toc866466031"/>
      <w:bookmarkStart w:id="21" w:name="_Toc27115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zh-CN" w:bidi="th-TH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围绕所选赛题方向，介绍参赛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行业背景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，包括但不限于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产业发展现状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拟解决的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问题、建设目的等内容。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2" w:name="_Toc32044"/>
      <w:bookmarkStart w:id="23" w:name="_Toc607972710"/>
      <w:bookmarkStart w:id="24" w:name="_Toc10488"/>
      <w:bookmarkStart w:id="25" w:name="_Toc597223017"/>
      <w:bookmarkStart w:id="26" w:name="_Toc17287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场景（限500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简要介绍参赛作品适用的行业范围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及应用场景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，主要服务的客户类型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及应用需求等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7" w:name="_Toc32587"/>
      <w:bookmarkStart w:id="28" w:name="_Toc29423"/>
      <w:bookmarkStart w:id="29" w:name="_Toc188680641"/>
      <w:bookmarkStart w:id="30" w:name="_Toc470144544"/>
      <w:bookmarkStart w:id="31" w:name="_Toc7163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（限1000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tabs>
          <w:tab w:val="left" w:pos="2552"/>
        </w:tabs>
        <w:ind w:firstLine="600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从创新性、有效性和可推广性等方面，简要介绍参赛作品的技术优势、服务优势和产品化优势，与国内外同类解决方案相比具有哪些竞争力。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32" w:name="_Toc1469670315"/>
      <w:bookmarkStart w:id="33" w:name="_Toc24964"/>
      <w:bookmarkStart w:id="34" w:name="_Toc923"/>
      <w:bookmarkStart w:id="35" w:name="_Toc864710006"/>
      <w:bookmarkStart w:id="36" w:name="_Toc1127013695"/>
      <w:bookmarkStart w:id="37" w:name="_Toc516522410"/>
      <w:bookmarkStart w:id="38" w:name="_Toc8889"/>
      <w:bookmarkStart w:id="39" w:name="_Toc19770"/>
      <w:bookmarkStart w:id="40" w:name="_Toc141121980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ind w:firstLine="531" w:firstLineChars="177"/>
        <w:rPr>
          <w:rFonts w:hint="eastAsia"/>
          <w:highlight w:val="none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不同赛道根据评价标准可有不同侧重。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项目的数据来源的范围和渠道。分析数据在项目中的作用是否显著，是否充分体现了数据价值。从数据来源广泛性、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数据跨企业流通交易规模、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数据维度、数据价值体现等角度阐述。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（二）技术路线（限4000字）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1.技术架构：介绍参赛作品的顶层设计方案、技术架构等。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数据资源赛道阐述数据资源载体和应用系统。数据基础设施赛道着重阐述基础设施的技术架构和部署情况。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2.数据服务功能:描述解决方案提供的主要数据服务的功能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包括不限于应用场景创新水平、高质量数据集建设情况等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3.数据服务及产品效能：介绍解决方案中涉及的主要数据服务产品及产品效能。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数据资源赛道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介绍数据资源支撑的模型训练、产品和服务。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数据基础设施赛道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介绍设置支撑的主要应用场景。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（三）数据治理（限3000字）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所申报项目方案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在数据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标准化管理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数据伦理治理、数据全生命周期管理、数据合规、数据安全运营等方面的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（四）机制创新与模式创新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产品、服务等方面的创新水平，以及基于数据驱动开展模式创新和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数据流通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机制创新情况。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（五）安全保障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>
      <w:pPr>
        <w:tabs>
          <w:tab w:val="left" w:pos="2552"/>
        </w:tabs>
        <w:ind w:firstLine="600" w:firstLineChars="200"/>
        <w:rPr>
          <w:rFonts w:hint="eastAsia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包括安全策略、安全技术、安全认证测评等方面采取了哪些措施，形成了哪些技术保障能力。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41" w:name="_Toc1159231593"/>
      <w:bookmarkStart w:id="42" w:name="_Toc1063243696"/>
      <w:bookmarkStart w:id="43" w:name="_Toc1844102769"/>
      <w:bookmarkStart w:id="44" w:name="_Toc24605"/>
      <w:bookmarkStart w:id="45" w:name="_Toc1561797939"/>
      <w:bookmarkStart w:id="46" w:name="_Toc7187"/>
      <w:bookmarkStart w:id="47" w:name="_Toc1914017897"/>
      <w:bookmarkStart w:id="48" w:name="_Toc3205"/>
      <w:bookmarkStart w:id="49" w:name="_Toc1401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49"/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bookmarkStart w:id="50" w:name="_Toc14756"/>
      <w:bookmarkStart w:id="51" w:name="_Toc27339"/>
      <w:bookmarkStart w:id="52" w:name="_Toc24123"/>
      <w:bookmarkStart w:id="53" w:name="_Toc1233737967"/>
      <w:bookmarkStart w:id="54" w:name="_Toc725371985"/>
      <w:bookmarkStart w:id="55" w:name="_Toc1999302835"/>
      <w:bookmarkStart w:id="56" w:name="_Toc1610064958"/>
      <w:bookmarkStart w:id="57" w:name="_Toc445343492"/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项目具有实用价值，可行、合理，能够满足行业具体应用需求，相关成果可落地性强。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>
      <w:pPr>
        <w:tabs>
          <w:tab w:val="left" w:pos="2552"/>
        </w:tabs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（二）质效提升成效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结合本赛道，描述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实现的降本、提效、增质等实际效果。包括但不限于项目如何体现数据要素提质增效、发挥数据赋能价值的情况。</w:t>
      </w:r>
    </w:p>
    <w:p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（三）经济社会效益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58" w:name="_Toc25428"/>
      <w:bookmarkStart w:id="59" w:name="_Toc62287876"/>
      <w:bookmarkStart w:id="60" w:name="_Toc29712"/>
      <w:bookmarkStart w:id="61" w:name="_Toc2067796906"/>
      <w:bookmarkStart w:id="62" w:name="_Toc11212"/>
      <w:bookmarkStart w:id="63" w:name="_Toc1479399584"/>
      <w:bookmarkStart w:id="64" w:name="_Toc907560249"/>
      <w:bookmarkStart w:id="65" w:name="_Toc60612323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58"/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项目能为运用数据要素价值释放带动行业发展提供可参考、可复制的解决方案，可作为示范项目大规模推广。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>
      <w:pPr>
        <w:ind w:firstLine="531" w:firstLineChars="177"/>
        <w:rPr>
          <w:rFonts w:hint="default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66" w:name="_Toc127303413"/>
      <w:bookmarkStart w:id="67" w:name="_Toc28284"/>
      <w:bookmarkStart w:id="68" w:name="_Toc14491"/>
      <w:bookmarkStart w:id="69" w:name="_Toc15877"/>
      <w:bookmarkStart w:id="70" w:name="_Toc938827901"/>
      <w:bookmarkStart w:id="71" w:name="_Toc298609665"/>
      <w:bookmarkStart w:id="72" w:name="_Toc1632347852"/>
      <w:bookmarkStart w:id="73" w:name="_Toc2093891633"/>
      <w:bookmarkStart w:id="74" w:name="_Toc26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74"/>
    </w:p>
    <w:p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0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7" w:type="dxa"/>
            <w:gridSpan w:val="3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7" w:type="dxa"/>
            <w:gridSpan w:val="3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>
      <w:pPr>
        <w:spacing w:before="156" w:beforeLines="5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440B"/>
    <w:rsid w:val="001D23B3"/>
    <w:rsid w:val="00305C0B"/>
    <w:rsid w:val="006360BD"/>
    <w:rsid w:val="00866630"/>
    <w:rsid w:val="00AE7F0E"/>
    <w:rsid w:val="00BD5ADF"/>
    <w:rsid w:val="01016081"/>
    <w:rsid w:val="010827C0"/>
    <w:rsid w:val="02967ACA"/>
    <w:rsid w:val="029F684F"/>
    <w:rsid w:val="03656325"/>
    <w:rsid w:val="03C21D37"/>
    <w:rsid w:val="040222A2"/>
    <w:rsid w:val="041D4120"/>
    <w:rsid w:val="042751F8"/>
    <w:rsid w:val="04677DE1"/>
    <w:rsid w:val="04860E14"/>
    <w:rsid w:val="04936845"/>
    <w:rsid w:val="05C8482E"/>
    <w:rsid w:val="05D119CF"/>
    <w:rsid w:val="0624006A"/>
    <w:rsid w:val="072C1ACB"/>
    <w:rsid w:val="07B36B82"/>
    <w:rsid w:val="08096DC2"/>
    <w:rsid w:val="08217FA4"/>
    <w:rsid w:val="085D0896"/>
    <w:rsid w:val="096802A0"/>
    <w:rsid w:val="09880F3D"/>
    <w:rsid w:val="099B3C4F"/>
    <w:rsid w:val="0AF54308"/>
    <w:rsid w:val="0B0E2ED5"/>
    <w:rsid w:val="0B633415"/>
    <w:rsid w:val="0BD936D7"/>
    <w:rsid w:val="0C01619A"/>
    <w:rsid w:val="0C7D0ABF"/>
    <w:rsid w:val="0CEB7C94"/>
    <w:rsid w:val="0F2F1860"/>
    <w:rsid w:val="0F830614"/>
    <w:rsid w:val="0F923199"/>
    <w:rsid w:val="10182B28"/>
    <w:rsid w:val="10685009"/>
    <w:rsid w:val="107A6B0B"/>
    <w:rsid w:val="10CA7EC9"/>
    <w:rsid w:val="10DF365A"/>
    <w:rsid w:val="11AC386B"/>
    <w:rsid w:val="11B37150"/>
    <w:rsid w:val="1239161E"/>
    <w:rsid w:val="12480FE8"/>
    <w:rsid w:val="12B45635"/>
    <w:rsid w:val="12FE6B3D"/>
    <w:rsid w:val="13116EE4"/>
    <w:rsid w:val="132A4818"/>
    <w:rsid w:val="13DF0529"/>
    <w:rsid w:val="142E0338"/>
    <w:rsid w:val="142F2398"/>
    <w:rsid w:val="14F90002"/>
    <w:rsid w:val="15671D54"/>
    <w:rsid w:val="156A1844"/>
    <w:rsid w:val="15855A9A"/>
    <w:rsid w:val="158F1CB7"/>
    <w:rsid w:val="159B20B2"/>
    <w:rsid w:val="15A10F61"/>
    <w:rsid w:val="15DB4DB5"/>
    <w:rsid w:val="162111F9"/>
    <w:rsid w:val="17A67F2D"/>
    <w:rsid w:val="17D64EF8"/>
    <w:rsid w:val="17F451EC"/>
    <w:rsid w:val="18A47789"/>
    <w:rsid w:val="18FA6A3B"/>
    <w:rsid w:val="191163E8"/>
    <w:rsid w:val="19911D8B"/>
    <w:rsid w:val="1A495786"/>
    <w:rsid w:val="1A9C04AC"/>
    <w:rsid w:val="1AA11864"/>
    <w:rsid w:val="1AF04D5C"/>
    <w:rsid w:val="1B0F0EC3"/>
    <w:rsid w:val="1C4F189B"/>
    <w:rsid w:val="1C511068"/>
    <w:rsid w:val="1C591D1D"/>
    <w:rsid w:val="1C5F7180"/>
    <w:rsid w:val="1C6D2099"/>
    <w:rsid w:val="1C761991"/>
    <w:rsid w:val="1CB21241"/>
    <w:rsid w:val="1CBC0BD7"/>
    <w:rsid w:val="1CF0639C"/>
    <w:rsid w:val="1D792989"/>
    <w:rsid w:val="1E215981"/>
    <w:rsid w:val="1E545341"/>
    <w:rsid w:val="1EA66C04"/>
    <w:rsid w:val="1EB77B9F"/>
    <w:rsid w:val="1FF01E74"/>
    <w:rsid w:val="203C5A02"/>
    <w:rsid w:val="205F6C5D"/>
    <w:rsid w:val="20AC2D10"/>
    <w:rsid w:val="20E406FC"/>
    <w:rsid w:val="214A281D"/>
    <w:rsid w:val="21692707"/>
    <w:rsid w:val="21992378"/>
    <w:rsid w:val="21C35692"/>
    <w:rsid w:val="22396826"/>
    <w:rsid w:val="224B64ED"/>
    <w:rsid w:val="22896798"/>
    <w:rsid w:val="228B08AF"/>
    <w:rsid w:val="24283062"/>
    <w:rsid w:val="24350515"/>
    <w:rsid w:val="24A83775"/>
    <w:rsid w:val="25336BBF"/>
    <w:rsid w:val="259F603D"/>
    <w:rsid w:val="277931E4"/>
    <w:rsid w:val="279D32E2"/>
    <w:rsid w:val="27CA2623"/>
    <w:rsid w:val="286E522A"/>
    <w:rsid w:val="28B9246E"/>
    <w:rsid w:val="28BD7465"/>
    <w:rsid w:val="28CF517E"/>
    <w:rsid w:val="28DE0127"/>
    <w:rsid w:val="297545EF"/>
    <w:rsid w:val="299237CF"/>
    <w:rsid w:val="2A187002"/>
    <w:rsid w:val="2A1B7BFD"/>
    <w:rsid w:val="2A810D6A"/>
    <w:rsid w:val="2B211492"/>
    <w:rsid w:val="2B8212B1"/>
    <w:rsid w:val="2BF8440B"/>
    <w:rsid w:val="2C077995"/>
    <w:rsid w:val="2C62166D"/>
    <w:rsid w:val="2C6739A6"/>
    <w:rsid w:val="2C8A6AA3"/>
    <w:rsid w:val="2C9472CD"/>
    <w:rsid w:val="2CA91E8E"/>
    <w:rsid w:val="2D03015C"/>
    <w:rsid w:val="2D1E4F96"/>
    <w:rsid w:val="2D5B633D"/>
    <w:rsid w:val="2E1F69D6"/>
    <w:rsid w:val="2E2E203F"/>
    <w:rsid w:val="2E4E2967"/>
    <w:rsid w:val="2E870057"/>
    <w:rsid w:val="2EBD13AA"/>
    <w:rsid w:val="2EF57F78"/>
    <w:rsid w:val="2F8D01B1"/>
    <w:rsid w:val="30054D02"/>
    <w:rsid w:val="30A9101A"/>
    <w:rsid w:val="31FC4CAA"/>
    <w:rsid w:val="321D3A6E"/>
    <w:rsid w:val="322D5CC7"/>
    <w:rsid w:val="3255696A"/>
    <w:rsid w:val="32CA1443"/>
    <w:rsid w:val="32CD6857"/>
    <w:rsid w:val="332A30EE"/>
    <w:rsid w:val="33311F05"/>
    <w:rsid w:val="33CE757A"/>
    <w:rsid w:val="34180991"/>
    <w:rsid w:val="34367069"/>
    <w:rsid w:val="34C04B85"/>
    <w:rsid w:val="350E3B42"/>
    <w:rsid w:val="351A086E"/>
    <w:rsid w:val="353D7CF7"/>
    <w:rsid w:val="36214796"/>
    <w:rsid w:val="369159F9"/>
    <w:rsid w:val="36FB1540"/>
    <w:rsid w:val="36FF34B4"/>
    <w:rsid w:val="376B0863"/>
    <w:rsid w:val="37A15007"/>
    <w:rsid w:val="38763ED8"/>
    <w:rsid w:val="388560F7"/>
    <w:rsid w:val="38932388"/>
    <w:rsid w:val="389B393F"/>
    <w:rsid w:val="38B13162"/>
    <w:rsid w:val="38B77B2F"/>
    <w:rsid w:val="395A7356"/>
    <w:rsid w:val="39761947"/>
    <w:rsid w:val="39810D86"/>
    <w:rsid w:val="39944C04"/>
    <w:rsid w:val="3995367E"/>
    <w:rsid w:val="39C02372"/>
    <w:rsid w:val="3A960861"/>
    <w:rsid w:val="3AC1463F"/>
    <w:rsid w:val="3AD0682F"/>
    <w:rsid w:val="3B0F3680"/>
    <w:rsid w:val="3B292648"/>
    <w:rsid w:val="3B636BA3"/>
    <w:rsid w:val="3B7A1559"/>
    <w:rsid w:val="3BD75B04"/>
    <w:rsid w:val="3BE21884"/>
    <w:rsid w:val="3C081184"/>
    <w:rsid w:val="3C0B34FD"/>
    <w:rsid w:val="3C137C90"/>
    <w:rsid w:val="3C8248DF"/>
    <w:rsid w:val="3D114287"/>
    <w:rsid w:val="3D147120"/>
    <w:rsid w:val="3D623A3C"/>
    <w:rsid w:val="3DFA4C63"/>
    <w:rsid w:val="3F641B1E"/>
    <w:rsid w:val="3F6A0637"/>
    <w:rsid w:val="3F9E5895"/>
    <w:rsid w:val="3FE00C34"/>
    <w:rsid w:val="3FFC7303"/>
    <w:rsid w:val="40005137"/>
    <w:rsid w:val="40652BAF"/>
    <w:rsid w:val="4076276E"/>
    <w:rsid w:val="40FC6F44"/>
    <w:rsid w:val="417D1AF6"/>
    <w:rsid w:val="423F533B"/>
    <w:rsid w:val="42913E89"/>
    <w:rsid w:val="42941E4E"/>
    <w:rsid w:val="443B5FD6"/>
    <w:rsid w:val="444D5F8B"/>
    <w:rsid w:val="44B1794C"/>
    <w:rsid w:val="44D34460"/>
    <w:rsid w:val="459904F0"/>
    <w:rsid w:val="45C5024D"/>
    <w:rsid w:val="461D3490"/>
    <w:rsid w:val="46B410DB"/>
    <w:rsid w:val="46E163C9"/>
    <w:rsid w:val="471963AA"/>
    <w:rsid w:val="472B2331"/>
    <w:rsid w:val="474537CA"/>
    <w:rsid w:val="47633879"/>
    <w:rsid w:val="47D26C51"/>
    <w:rsid w:val="47E13D5C"/>
    <w:rsid w:val="48054DDA"/>
    <w:rsid w:val="484D7407"/>
    <w:rsid w:val="4874727A"/>
    <w:rsid w:val="48D77AA7"/>
    <w:rsid w:val="49BB0548"/>
    <w:rsid w:val="4A2F6DF0"/>
    <w:rsid w:val="4A8C05F4"/>
    <w:rsid w:val="4B047121"/>
    <w:rsid w:val="4B47037A"/>
    <w:rsid w:val="4B661F08"/>
    <w:rsid w:val="4B796544"/>
    <w:rsid w:val="4B921097"/>
    <w:rsid w:val="4BF12899"/>
    <w:rsid w:val="4CB074DF"/>
    <w:rsid w:val="4CD100A7"/>
    <w:rsid w:val="4D8C5839"/>
    <w:rsid w:val="4DE14698"/>
    <w:rsid w:val="4F2C29A3"/>
    <w:rsid w:val="4FC1530D"/>
    <w:rsid w:val="4FCC3F86"/>
    <w:rsid w:val="50086081"/>
    <w:rsid w:val="50EA5F36"/>
    <w:rsid w:val="51BC7144"/>
    <w:rsid w:val="5215084E"/>
    <w:rsid w:val="52877104"/>
    <w:rsid w:val="529B7DC3"/>
    <w:rsid w:val="53466719"/>
    <w:rsid w:val="536F17F8"/>
    <w:rsid w:val="53E3492C"/>
    <w:rsid w:val="548B076F"/>
    <w:rsid w:val="54E83610"/>
    <w:rsid w:val="557C11D1"/>
    <w:rsid w:val="55A97243"/>
    <w:rsid w:val="56282237"/>
    <w:rsid w:val="56C500AD"/>
    <w:rsid w:val="56FD6E02"/>
    <w:rsid w:val="5752791B"/>
    <w:rsid w:val="580E5A83"/>
    <w:rsid w:val="587A0A23"/>
    <w:rsid w:val="58B63596"/>
    <w:rsid w:val="593A5D7B"/>
    <w:rsid w:val="593E4146"/>
    <w:rsid w:val="5979577F"/>
    <w:rsid w:val="598F6750"/>
    <w:rsid w:val="59D46859"/>
    <w:rsid w:val="59D75C73"/>
    <w:rsid w:val="5A364E1D"/>
    <w:rsid w:val="5BAA5698"/>
    <w:rsid w:val="5BE21B87"/>
    <w:rsid w:val="5C6F4617"/>
    <w:rsid w:val="5E067250"/>
    <w:rsid w:val="5E371164"/>
    <w:rsid w:val="5E4C006B"/>
    <w:rsid w:val="5EE2757B"/>
    <w:rsid w:val="5EF830A7"/>
    <w:rsid w:val="5F265461"/>
    <w:rsid w:val="5F7A755A"/>
    <w:rsid w:val="5FBF31B3"/>
    <w:rsid w:val="60376B02"/>
    <w:rsid w:val="6047263F"/>
    <w:rsid w:val="6115578D"/>
    <w:rsid w:val="615C2746"/>
    <w:rsid w:val="61D90356"/>
    <w:rsid w:val="61E82EA1"/>
    <w:rsid w:val="627B5AC3"/>
    <w:rsid w:val="627F138F"/>
    <w:rsid w:val="63A722E0"/>
    <w:rsid w:val="63DD630A"/>
    <w:rsid w:val="63E61662"/>
    <w:rsid w:val="64446389"/>
    <w:rsid w:val="64C34ADC"/>
    <w:rsid w:val="64C463A6"/>
    <w:rsid w:val="64D01720"/>
    <w:rsid w:val="65BD4645"/>
    <w:rsid w:val="65D811C3"/>
    <w:rsid w:val="6663343E"/>
    <w:rsid w:val="66853973"/>
    <w:rsid w:val="67027900"/>
    <w:rsid w:val="678C552E"/>
    <w:rsid w:val="67A44E3E"/>
    <w:rsid w:val="67F3390B"/>
    <w:rsid w:val="68862A70"/>
    <w:rsid w:val="688B4878"/>
    <w:rsid w:val="68BA0E02"/>
    <w:rsid w:val="697603BE"/>
    <w:rsid w:val="6A252CA0"/>
    <w:rsid w:val="6A315B53"/>
    <w:rsid w:val="6A44371E"/>
    <w:rsid w:val="6A797871"/>
    <w:rsid w:val="6A9E2CA4"/>
    <w:rsid w:val="6AF71C01"/>
    <w:rsid w:val="6B970078"/>
    <w:rsid w:val="6C615D2A"/>
    <w:rsid w:val="6CFF1188"/>
    <w:rsid w:val="6D400C81"/>
    <w:rsid w:val="6D7C0AE9"/>
    <w:rsid w:val="6DAF0645"/>
    <w:rsid w:val="6DD15131"/>
    <w:rsid w:val="6DE24C48"/>
    <w:rsid w:val="6E2735D2"/>
    <w:rsid w:val="6E330464"/>
    <w:rsid w:val="6E3F6936"/>
    <w:rsid w:val="6E522AE8"/>
    <w:rsid w:val="6E753D0F"/>
    <w:rsid w:val="6EA945F3"/>
    <w:rsid w:val="6EF12C6A"/>
    <w:rsid w:val="6EF530A1"/>
    <w:rsid w:val="6F0E7CBF"/>
    <w:rsid w:val="6FCC121B"/>
    <w:rsid w:val="7036127C"/>
    <w:rsid w:val="708579F6"/>
    <w:rsid w:val="70A47C72"/>
    <w:rsid w:val="71072C18"/>
    <w:rsid w:val="71281E8B"/>
    <w:rsid w:val="71584AE1"/>
    <w:rsid w:val="72273572"/>
    <w:rsid w:val="726E11A1"/>
    <w:rsid w:val="728C4A86"/>
    <w:rsid w:val="736F0D58"/>
    <w:rsid w:val="739764D5"/>
    <w:rsid w:val="744742FC"/>
    <w:rsid w:val="744B4216"/>
    <w:rsid w:val="748D4E45"/>
    <w:rsid w:val="74BE4A8B"/>
    <w:rsid w:val="74D15A17"/>
    <w:rsid w:val="750B77EB"/>
    <w:rsid w:val="75176607"/>
    <w:rsid w:val="757323B8"/>
    <w:rsid w:val="75AD70BD"/>
    <w:rsid w:val="76374252"/>
    <w:rsid w:val="76A18B31"/>
    <w:rsid w:val="76FF4ABD"/>
    <w:rsid w:val="77894387"/>
    <w:rsid w:val="779B6718"/>
    <w:rsid w:val="77B77146"/>
    <w:rsid w:val="77E94442"/>
    <w:rsid w:val="781E0F73"/>
    <w:rsid w:val="78211FF1"/>
    <w:rsid w:val="7829084F"/>
    <w:rsid w:val="785E6AEE"/>
    <w:rsid w:val="78C7160B"/>
    <w:rsid w:val="79954DB6"/>
    <w:rsid w:val="7A24483B"/>
    <w:rsid w:val="7ADD0E32"/>
    <w:rsid w:val="7B85061B"/>
    <w:rsid w:val="7BD12EF3"/>
    <w:rsid w:val="7BF32123"/>
    <w:rsid w:val="7C4371FA"/>
    <w:rsid w:val="7C48509F"/>
    <w:rsid w:val="7C501C58"/>
    <w:rsid w:val="7D040E7C"/>
    <w:rsid w:val="7D910439"/>
    <w:rsid w:val="7D9D1940"/>
    <w:rsid w:val="7EDC0215"/>
    <w:rsid w:val="7F0569E9"/>
    <w:rsid w:val="7F256A20"/>
    <w:rsid w:val="7F6F67CF"/>
    <w:rsid w:val="7F9727C2"/>
    <w:rsid w:val="7FE707E4"/>
    <w:rsid w:val="DFB54FE0"/>
    <w:rsid w:val="FDADE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spacing w:line="460" w:lineRule="exact"/>
      <w:jc w:val="center"/>
      <w:outlineLvl w:val="0"/>
    </w:pPr>
    <w:rPr>
      <w:rFonts w:ascii="Times New Roman" w:hAnsi="Times New Roman" w:eastAsia="仿宋" w:cs="Times New Roman"/>
      <w:sz w:val="32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character" w:customStyle="1" w:styleId="12">
    <w:name w:val="标题 1 Char"/>
    <w:basedOn w:val="11"/>
    <w:link w:val="3"/>
    <w:qFormat/>
    <w:uiPriority w:val="0"/>
    <w:rPr>
      <w:rFonts w:ascii="Times New Roman" w:hAnsi="Times New Roman" w:eastAsia="仿宋" w:cs="Times New Roman"/>
      <w:sz w:val="32"/>
      <w:szCs w:val="22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4217</Words>
  <Characters>4671</Characters>
  <Lines>0</Lines>
  <Paragraphs>0</Paragraphs>
  <TotalTime>8</TotalTime>
  <ScaleCrop>false</ScaleCrop>
  <LinksUpToDate>false</LinksUpToDate>
  <CharactersWithSpaces>5281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2025-03-07T11:22:00Z</dcterms:created>
  <dc:creator>李清敏</dc:creator>
  <cp:lastModifiedBy>user</cp:lastModifiedBy>
  <dcterms:modified xsi:type="dcterms:W3CDTF">2026-06-03T17:44:19Z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68EF6CF1127545E0A373BDCD343D8719_13</vt:lpwstr>
  </property>
  <property fmtid="{D5CDD505-2E9C-101B-9397-08002B2CF9AE}" pid="4" name="KSOTemplateDocerSaveRecord">
    <vt:lpwstr>eyJoZGlkIjoiMzMzM2UyYjBkNDIxMTNmMDQwMGViODVhZDQwMTEzYzgiLCJ1c2VySWQiOiIxNDI5NDQ1NDkzIn0=</vt:lpwstr>
  </property>
</Properties>
</file>